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087" w:rsidRDefault="002A6087" w:rsidP="002A6087">
      <w:pPr>
        <w:pStyle w:val="a3"/>
        <w:ind w:left="8364"/>
        <w:rPr>
          <w:b w:val="0"/>
          <w:sz w:val="24"/>
        </w:rPr>
      </w:pPr>
      <w:r>
        <w:rPr>
          <w:b w:val="0"/>
          <w:sz w:val="24"/>
        </w:rPr>
        <w:t>Приложение № 10</w:t>
      </w:r>
    </w:p>
    <w:p w:rsidR="002A6087" w:rsidRDefault="002A6087" w:rsidP="002A6087">
      <w:pPr>
        <w:ind w:left="836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приказу Министерства образования и </w:t>
      </w:r>
      <w:proofErr w:type="gramStart"/>
      <w:r>
        <w:rPr>
          <w:bCs/>
          <w:sz w:val="24"/>
          <w:szCs w:val="24"/>
        </w:rPr>
        <w:t>молодежной  политики</w:t>
      </w:r>
      <w:proofErr w:type="gramEnd"/>
      <w:r>
        <w:rPr>
          <w:bCs/>
          <w:sz w:val="24"/>
          <w:szCs w:val="24"/>
        </w:rPr>
        <w:t xml:space="preserve"> Владимирской области</w:t>
      </w:r>
    </w:p>
    <w:p w:rsidR="002A6087" w:rsidRDefault="002A6087" w:rsidP="002A6087">
      <w:pPr>
        <w:pStyle w:val="a3"/>
        <w:ind w:left="8931"/>
        <w:rPr>
          <w:sz w:val="24"/>
        </w:rPr>
      </w:pPr>
      <w:r>
        <w:rPr>
          <w:b w:val="0"/>
          <w:sz w:val="24"/>
        </w:rPr>
        <w:t>от 01.09.2023 №1391</w:t>
      </w:r>
    </w:p>
    <w:p w:rsidR="002A6087" w:rsidRDefault="002A6087" w:rsidP="002A6087">
      <w:pPr>
        <w:pStyle w:val="a5"/>
        <w:jc w:val="center"/>
        <w:rPr>
          <w:sz w:val="24"/>
          <w:szCs w:val="24"/>
        </w:rPr>
      </w:pPr>
    </w:p>
    <w:p w:rsidR="002A6087" w:rsidRDefault="002A6087" w:rsidP="002A6087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Основания для установления </w:t>
      </w:r>
      <w:r>
        <w:rPr>
          <w:b/>
          <w:sz w:val="24"/>
          <w:szCs w:val="24"/>
        </w:rPr>
        <w:t>первой /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высшей </w:t>
      </w:r>
      <w:r>
        <w:rPr>
          <w:sz w:val="24"/>
          <w:szCs w:val="24"/>
        </w:rPr>
        <w:t>квалификационной категории при проведении аттестации</w:t>
      </w:r>
    </w:p>
    <w:p w:rsidR="002A6087" w:rsidRDefault="002A6087" w:rsidP="002A6087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педагогических работников образовательных организаций по должности </w:t>
      </w:r>
      <w:r>
        <w:rPr>
          <w:b/>
          <w:sz w:val="24"/>
          <w:szCs w:val="24"/>
        </w:rPr>
        <w:t>«Воспитатель»</w:t>
      </w:r>
      <w:r>
        <w:rPr>
          <w:sz w:val="24"/>
          <w:szCs w:val="24"/>
        </w:rPr>
        <w:t xml:space="preserve"> (дошкольное образовательное учреждение)</w:t>
      </w:r>
    </w:p>
    <w:p w:rsidR="002A6087" w:rsidRDefault="002A6087" w:rsidP="002A6087">
      <w:pPr>
        <w:pStyle w:val="a5"/>
        <w:jc w:val="center"/>
        <w:rPr>
          <w:b/>
          <w:bCs/>
          <w:sz w:val="24"/>
          <w:szCs w:val="24"/>
        </w:rPr>
      </w:pPr>
    </w:p>
    <w:tbl>
      <w:tblPr>
        <w:tblW w:w="157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368"/>
        <w:gridCol w:w="142"/>
        <w:gridCol w:w="2551"/>
        <w:gridCol w:w="141"/>
        <w:gridCol w:w="1701"/>
        <w:gridCol w:w="1984"/>
        <w:gridCol w:w="1983"/>
        <w:gridCol w:w="1982"/>
        <w:gridCol w:w="144"/>
        <w:gridCol w:w="2126"/>
      </w:tblGrid>
      <w:tr w:rsidR="002A6087" w:rsidTr="002A6087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№</w:t>
            </w:r>
          </w:p>
        </w:tc>
        <w:tc>
          <w:tcPr>
            <w:tcW w:w="2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Основания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Подтверждающие документы</w:t>
            </w:r>
          </w:p>
        </w:tc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Количество баллов по каждому основанию</w:t>
            </w:r>
          </w:p>
        </w:tc>
      </w:tr>
      <w:tr w:rsidR="002A6087" w:rsidTr="002A608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087" w:rsidRDefault="002A608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087" w:rsidRDefault="002A608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087" w:rsidRDefault="002A608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  <w:jc w:val="center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  <w:jc w:val="center"/>
            </w:pPr>
            <w: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  <w:jc w:val="center"/>
            </w:pPr>
            <w:r>
              <w:t>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  <w:jc w:val="center"/>
            </w:pPr>
            <w:r>
              <w:t>5</w:t>
            </w:r>
          </w:p>
        </w:tc>
      </w:tr>
      <w:tr w:rsidR="002A6087" w:rsidTr="002A608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  <w:jc w:val="center"/>
            </w:pPr>
            <w:r>
              <w:t>1.</w:t>
            </w:r>
          </w:p>
        </w:tc>
        <w:tc>
          <w:tcPr>
            <w:tcW w:w="15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Достижение обучающимися положительной динамики результатов освоения образовательных программ по итогам мониторингов,</w:t>
            </w:r>
          </w:p>
          <w:p w:rsidR="002A6087" w:rsidRDefault="002A6087">
            <w:pPr>
              <w:pStyle w:val="a5"/>
              <w:jc w:val="center"/>
            </w:pPr>
            <w:r>
              <w:rPr>
                <w:b/>
              </w:rPr>
              <w:t>проводимых организацией</w:t>
            </w:r>
          </w:p>
        </w:tc>
      </w:tr>
      <w:tr w:rsidR="002A6087" w:rsidTr="002A608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1.1.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Наличие у воспитателя системной работы по применению педагогической диагностики направленной на индивидуализацию образования, оптимизацию работы с  группой детей (ФГОС)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  <w:widowControl w:val="0"/>
            </w:pPr>
            <w:r>
              <w:t xml:space="preserve"> Справка руководителя ДОО с наименованием методики (методик)</w:t>
            </w:r>
            <w:r>
              <w:rPr>
                <w:sz w:val="28"/>
                <w:szCs w:val="28"/>
              </w:rPr>
              <w:t>,</w:t>
            </w:r>
            <w:r>
              <w:t xml:space="preserve"> план-схема образовательных траекторий или профессиональной коррекции особенностей развития ребенка (группы детей)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Системная работа  отсутствует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7" w:rsidRDefault="002A6087">
            <w:pPr>
              <w:pStyle w:val="a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7" w:rsidRDefault="002A6087">
            <w:pPr>
              <w:pStyle w:val="a5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Наличие у воспитателя системной работы (результаты не менее чем за 2 года)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Наличие у воспитателя системной работы  (результаты не менее чем за  3 и более лет)</w:t>
            </w:r>
          </w:p>
        </w:tc>
      </w:tr>
      <w:tr w:rsidR="002A6087" w:rsidTr="002A608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  <w:jc w:val="center"/>
            </w:pPr>
            <w:r>
              <w:t>2.</w:t>
            </w:r>
          </w:p>
        </w:tc>
        <w:tc>
          <w:tcPr>
            <w:tcW w:w="15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Стабильные положительные результаты освоения обучающимися образовательных программ по итогам мониторинга системы образования, проводимого</w:t>
            </w:r>
          </w:p>
          <w:p w:rsidR="002A6087" w:rsidRDefault="002A6087">
            <w:pPr>
              <w:pStyle w:val="a5"/>
              <w:jc w:val="center"/>
            </w:pPr>
            <w:r>
              <w:rPr>
                <w:b/>
              </w:rPr>
              <w:t xml:space="preserve">в порядке, </w:t>
            </w:r>
            <w:r>
              <w:rPr>
                <w:b/>
                <w:spacing w:val="-1"/>
              </w:rPr>
              <w:t xml:space="preserve">установленном постановлением Правительства Российской Федерации от 5 августа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/>
                  <w:spacing w:val="-1"/>
                </w:rPr>
                <w:t>2013 г</w:t>
              </w:r>
            </w:smartTag>
            <w:r>
              <w:rPr>
                <w:b/>
                <w:spacing w:val="-1"/>
              </w:rPr>
              <w:t xml:space="preserve">. </w:t>
            </w:r>
            <w:r>
              <w:rPr>
                <w:b/>
                <w:lang w:val="en-US"/>
              </w:rPr>
              <w:t>N</w:t>
            </w:r>
            <w:r>
              <w:rPr>
                <w:b/>
              </w:rPr>
              <w:t xml:space="preserve"> 662</w:t>
            </w:r>
          </w:p>
        </w:tc>
      </w:tr>
      <w:tr w:rsidR="002A6087" w:rsidTr="002A608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2.1.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Эффективность работы по снижению заболеваемости воспитанников через обеспечение </w:t>
            </w:r>
            <w:proofErr w:type="spellStart"/>
            <w:r>
              <w:t>здоровьесберегающих</w:t>
            </w:r>
            <w:proofErr w:type="spellEnd"/>
            <w:r>
              <w:t xml:space="preserve"> условий.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7" w:rsidRDefault="002A6087">
            <w:pPr>
              <w:pStyle w:val="a5"/>
            </w:pPr>
            <w:r>
              <w:t xml:space="preserve">Справка руководителя ДОО с представлением работы по снижению уровня заболеваемости и сводная ведомость (год, группа, количество детей, заболеваемость), средний показатель по территории, </w:t>
            </w:r>
          </w:p>
          <w:p w:rsidR="002A6087" w:rsidRDefault="002A6087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Высокая заболеваемость, тенденция к повышению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7" w:rsidRDefault="002A6087">
            <w:pPr>
              <w:pStyle w:val="a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Средний показатель пропуска одним ребенком по болезни имеет тенденцию к снижению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Средний показатель пропуска одним ребенком по болезни на уровне  городского (районного) показателя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7" w:rsidRDefault="002A6087">
            <w:pPr>
              <w:pStyle w:val="a5"/>
            </w:pPr>
            <w:r>
              <w:t>Средний показатель пропуска одним ребенком по болезни ниже городского (районного) показателя</w:t>
            </w:r>
          </w:p>
          <w:p w:rsidR="002A6087" w:rsidRDefault="002A6087">
            <w:pPr>
              <w:pStyle w:val="a5"/>
            </w:pPr>
          </w:p>
        </w:tc>
      </w:tr>
      <w:tr w:rsidR="002A6087" w:rsidTr="002A608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  <w:jc w:val="center"/>
            </w:pPr>
            <w:r>
              <w:t>3.</w:t>
            </w:r>
          </w:p>
        </w:tc>
        <w:tc>
          <w:tcPr>
            <w:tcW w:w="15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 xml:space="preserve">Выявление и развитие </w:t>
            </w:r>
            <w:proofErr w:type="gramStart"/>
            <w:r>
              <w:rPr>
                <w:b/>
              </w:rPr>
              <w:t>способностей</w:t>
            </w:r>
            <w:proofErr w:type="gramEnd"/>
            <w:r>
              <w:rPr>
                <w:b/>
              </w:rPr>
              <w:t xml:space="preserve"> обучающихся к научной (интеллектуальной), творческой, физкультурно-спортивной деятельности, </w:t>
            </w:r>
          </w:p>
          <w:p w:rsidR="002A6087" w:rsidRDefault="002A6087">
            <w:pPr>
              <w:pStyle w:val="a5"/>
              <w:jc w:val="center"/>
            </w:pPr>
            <w:r>
              <w:rPr>
                <w:b/>
              </w:rPr>
              <w:t>а также их участие в олимпиадах, конкурсах, фестивалях, соревнованиях</w:t>
            </w:r>
          </w:p>
        </w:tc>
      </w:tr>
      <w:tr w:rsidR="002A6087" w:rsidTr="002A608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3.1.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Результаты участия воспитанников в мероприятиях различных уровней, в том числе    интернет-конкурсах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Справка руководителя ДОО, грамоты, дипломы или документы, подтверждающие участие и результат воспитанников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Не участвует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Наличие </w:t>
            </w:r>
            <w:proofErr w:type="gramStart"/>
            <w:r>
              <w:t>победителей  или</w:t>
            </w:r>
            <w:proofErr w:type="gramEnd"/>
            <w:r>
              <w:t xml:space="preserve"> призеров на уровне ДОО.</w:t>
            </w:r>
          </w:p>
          <w:p w:rsidR="002A6087" w:rsidRDefault="002A6087">
            <w:pPr>
              <w:pStyle w:val="a5"/>
            </w:pPr>
            <w:r>
              <w:t xml:space="preserve">Интернет - конкурсы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Участие в муниципальных мероприятиях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Наличие победителей, призеров, лауреатов муниципальных конкурсов, соревнований, участие в региональных </w:t>
            </w:r>
            <w:r>
              <w:lastRenderedPageBreak/>
              <w:t>конкурсах(кроме Интернет - конкурсов)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lastRenderedPageBreak/>
              <w:t>Наличие победителей, призеров, лауреатов региональных, всероссийских конкурсов (кроме Интернет - конкурсов)</w:t>
            </w:r>
          </w:p>
        </w:tc>
      </w:tr>
      <w:tr w:rsidR="002A6087" w:rsidTr="002A608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  <w:jc w:val="center"/>
            </w:pPr>
            <w:r>
              <w:lastRenderedPageBreak/>
              <w:t>4.</w:t>
            </w:r>
          </w:p>
        </w:tc>
        <w:tc>
          <w:tcPr>
            <w:tcW w:w="15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  <w:jc w:val="center"/>
            </w:pPr>
            <w:r>
              <w:rPr>
                <w:b/>
              </w:rPr>
              <w:t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инновационной, активное участие в работе методических объединений педагогических работников организаций, активное участие в разработке программно-методического сопровождения образовательного процесса, активное участие в профессиональных конкурсах</w:t>
            </w:r>
          </w:p>
        </w:tc>
      </w:tr>
      <w:tr w:rsidR="002A6087" w:rsidTr="002A608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087" w:rsidRDefault="002A6087">
            <w:pPr>
              <w:pStyle w:val="a5"/>
            </w:pPr>
            <w:r>
              <w:t>4.1.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087" w:rsidRDefault="002A6087">
            <w:pPr>
              <w:pStyle w:val="a5"/>
            </w:pPr>
            <w:r>
              <w:t>Уровень образования, профессиональная переподготовка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087" w:rsidRDefault="002A6087">
            <w:pPr>
              <w:pStyle w:val="a5"/>
            </w:pPr>
            <w:r>
              <w:t>Диплом об образовании, диплом о профессиональной переподготовке (при наличии)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Среднее </w:t>
            </w:r>
          </w:p>
          <w:p w:rsidR="002A6087" w:rsidRDefault="002A6087">
            <w:pPr>
              <w:pStyle w:val="a5"/>
            </w:pPr>
            <w:r>
              <w:t>профессиональное</w:t>
            </w:r>
          </w:p>
          <w:p w:rsidR="002A6087" w:rsidRDefault="002A6087">
            <w:pPr>
              <w:pStyle w:val="a5"/>
            </w:pPr>
            <w:r>
              <w:t xml:space="preserve"> (не по профилю)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Высшее </w:t>
            </w:r>
          </w:p>
          <w:p w:rsidR="002A6087" w:rsidRDefault="002A6087">
            <w:pPr>
              <w:pStyle w:val="a5"/>
            </w:pPr>
            <w:r>
              <w:t>(не по профилю)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Среднее профессиональное</w:t>
            </w:r>
          </w:p>
          <w:p w:rsidR="002A6087" w:rsidRDefault="002A6087">
            <w:pPr>
              <w:pStyle w:val="a5"/>
            </w:pPr>
            <w:r>
              <w:t xml:space="preserve"> (по профилю)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Высшее </w:t>
            </w:r>
          </w:p>
          <w:p w:rsidR="002A6087" w:rsidRDefault="002A6087">
            <w:pPr>
              <w:pStyle w:val="a5"/>
            </w:pPr>
            <w:r>
              <w:t xml:space="preserve">профессиональное </w:t>
            </w:r>
          </w:p>
          <w:p w:rsidR="002A6087" w:rsidRDefault="002A6087">
            <w:pPr>
              <w:pStyle w:val="a5"/>
            </w:pPr>
            <w:r>
              <w:t>(по профилю)</w:t>
            </w:r>
          </w:p>
        </w:tc>
      </w:tr>
      <w:tr w:rsidR="002A6087" w:rsidTr="002A608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4.2.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Повышение квалификации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Удостоверения, сертификаты (по сумме набранных часов) дипломы,</w:t>
            </w:r>
          </w:p>
          <w:p w:rsidR="002A6087" w:rsidRDefault="002A6087">
            <w:pPr>
              <w:pStyle w:val="a5"/>
            </w:pPr>
            <w:r>
              <w:t>справка из ВУЗ о  заочном обучении (указать ВУЗ, курс, факультет, специальность)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Курсы повышения квалификации не пройдены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16-36 час.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37-72 час.</w:t>
            </w:r>
          </w:p>
          <w:p w:rsidR="002A6087" w:rsidRDefault="002A6087">
            <w:pPr>
              <w:pStyle w:val="a5"/>
            </w:pPr>
            <w:r>
              <w:t>Заочное обучение в ВУЗе по профилю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73-143 час.</w:t>
            </w:r>
          </w:p>
          <w:p w:rsidR="002A6087" w:rsidRDefault="002A6087">
            <w:pPr>
              <w:pStyle w:val="a5"/>
            </w:pPr>
            <w:r>
              <w:t>Молодые специалисты с дипломом по профилю работы.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144 и более </w:t>
            </w:r>
          </w:p>
        </w:tc>
      </w:tr>
      <w:tr w:rsidR="002A6087" w:rsidTr="002A608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4.3.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Владение  содержанием деятельности в пределах требований федерального государственного образовательного стандарта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Протокол результатов оценивания уровня владения содержанием деятельности в пределах требований федерального государственного образовательного стандарта</w:t>
            </w: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7" w:rsidRDefault="002A6087">
            <w:pPr>
              <w:pStyle w:val="a5"/>
            </w:pPr>
            <w:r>
              <w:t>Высшая категория – не менее 80% правильно выполненных заданий</w:t>
            </w:r>
          </w:p>
          <w:p w:rsidR="002A6087" w:rsidRDefault="002A6087">
            <w:pPr>
              <w:pStyle w:val="a5"/>
            </w:pPr>
          </w:p>
          <w:p w:rsidR="002A6087" w:rsidRDefault="002A6087">
            <w:pPr>
              <w:pStyle w:val="a5"/>
            </w:pPr>
            <w:proofErr w:type="gramStart"/>
            <w:r>
              <w:t>Первая  категория</w:t>
            </w:r>
            <w:proofErr w:type="gramEnd"/>
            <w:r>
              <w:t xml:space="preserve"> – не менее 50% правильно выполненных заданий</w:t>
            </w:r>
          </w:p>
          <w:p w:rsidR="002A6087" w:rsidRDefault="002A6087">
            <w:pPr>
              <w:pStyle w:val="a5"/>
            </w:pPr>
          </w:p>
        </w:tc>
      </w:tr>
      <w:tr w:rsidR="002A6087" w:rsidTr="002A608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  4.4.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Участие воспитателя в инновационной, в том числе в дистанционной форме, в работе пилотных и </w:t>
            </w:r>
            <w:proofErr w:type="spellStart"/>
            <w:r>
              <w:t>стажировочных</w:t>
            </w:r>
            <w:proofErr w:type="spellEnd"/>
            <w:r>
              <w:t xml:space="preserve"> площадок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Справка, заверенная руководителем образовательной организации.</w:t>
            </w:r>
          </w:p>
          <w:p w:rsidR="002A6087" w:rsidRDefault="002A6087">
            <w:pPr>
              <w:pStyle w:val="a5"/>
            </w:pPr>
            <w:r>
              <w:t>Приказы структур, соответствующих уровней.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Не участвует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На муниципальном уровне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На региональном уровне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На федеральном уровне</w:t>
            </w:r>
          </w:p>
        </w:tc>
      </w:tr>
      <w:tr w:rsidR="002A6087" w:rsidTr="002A608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  4.5.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Участие в разработке и реализации проектов по образовательной деятельности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Приказ соответствующего уровня. Справка руководителя об участии данного педагога.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Не участвует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Член рабочей группы по проекту ДОО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Член двух и более рабочих групп по проектам ДОО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Руководитель проекта на уровне ДОО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Член рабочей группы в рамках муниципального проекта</w:t>
            </w:r>
          </w:p>
        </w:tc>
      </w:tr>
      <w:tr w:rsidR="002A6087" w:rsidTr="002A608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4.6.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Организация развивающей  предметно-пространственной среды группы в соответствии с ФГОС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Справка руководителя ДОО содержательного характера с конкретным выводом.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Имеют место недостатки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7" w:rsidRDefault="002A6087">
            <w:pPr>
              <w:pStyle w:val="a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Соответствует программным и возрастным особенностям с частичными рекомендациями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Соответствует программным и возрастным особенностям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Осуществляется творческий подход, реализация инновационных технологий.</w:t>
            </w:r>
          </w:p>
        </w:tc>
      </w:tr>
      <w:tr w:rsidR="002A6087" w:rsidTr="002A608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4.7.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7" w:rsidRDefault="002A6087">
            <w:pPr>
              <w:pStyle w:val="a5"/>
            </w:pPr>
            <w:r>
              <w:t xml:space="preserve">Наличие целостного обобщенного педагогического опыта </w:t>
            </w:r>
          </w:p>
          <w:p w:rsidR="002A6087" w:rsidRDefault="002A6087">
            <w:pPr>
              <w:pStyle w:val="a5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lastRenderedPageBreak/>
              <w:t xml:space="preserve"> Выписка из протокола заседания педагогического совета ОО, свидетельство </w:t>
            </w:r>
            <w:r>
              <w:lastRenderedPageBreak/>
              <w:t>или сертификат методической службы, справка ВИРО с указанием исходных данных.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lastRenderedPageBreak/>
              <w:t>Опыт не обобщён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Опыт обобщен на уровне 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Опыт обобщен на муниципальном уровне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Опыт обобщен на  региональном уровне</w:t>
            </w:r>
          </w:p>
        </w:tc>
      </w:tr>
      <w:tr w:rsidR="002A6087" w:rsidTr="002A6087">
        <w:trPr>
          <w:trHeight w:val="169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lastRenderedPageBreak/>
              <w:t>4.8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7" w:rsidRDefault="002A6087">
            <w:pPr>
              <w:pStyle w:val="a5"/>
            </w:pPr>
            <w:r>
              <w:t>Наличие авторских материалов:</w:t>
            </w:r>
          </w:p>
          <w:p w:rsidR="002A6087" w:rsidRDefault="002A6087">
            <w:pPr>
              <w:pStyle w:val="a5"/>
            </w:pPr>
            <w:r>
              <w:t>-  авторских программ (имеющих внешнюю рецензию);</w:t>
            </w:r>
          </w:p>
          <w:p w:rsidR="002A6087" w:rsidRDefault="002A6087">
            <w:pPr>
              <w:pStyle w:val="a5"/>
            </w:pPr>
            <w:r>
              <w:t xml:space="preserve">-  методических разработок </w:t>
            </w:r>
          </w:p>
          <w:p w:rsidR="002A6087" w:rsidRDefault="002A6087">
            <w:pPr>
              <w:pStyle w:val="a5"/>
            </w:pPr>
            <w:r>
              <w:t>-  публикаций;</w:t>
            </w:r>
          </w:p>
          <w:p w:rsidR="002A6087" w:rsidRDefault="002A6087">
            <w:pPr>
              <w:pStyle w:val="a5"/>
            </w:pPr>
            <w:r>
              <w:t>-  печатных изданий.</w:t>
            </w:r>
          </w:p>
          <w:p w:rsidR="002A6087" w:rsidRDefault="002A6087">
            <w:pPr>
              <w:pStyle w:val="a5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Скан-копия титульного листа программы при наличии рецензии, скан титульного листа и выходных данных сборника, брошюры и т. д. в которых представлена публикация, скан-копия начала статьи, где указана тема и автор публикации, или скан-копия содержания сборника, где указана тема и автор публикации.</w:t>
            </w:r>
          </w:p>
          <w:p w:rsidR="002A6087" w:rsidRDefault="002A6087">
            <w:pPr>
              <w:pStyle w:val="a5"/>
            </w:pPr>
            <w:r>
              <w:t>Электронные издания, сборники при наличии ссылки на сайт, где опубликованы методические материалы, наличие сертификата (свидетельства) о публикации.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Отсутствуют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Интернет- публикации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Материалы представлены на муниципальном уровне</w:t>
            </w:r>
          </w:p>
          <w:p w:rsidR="002A6087" w:rsidRDefault="002A6087">
            <w:pPr>
              <w:pStyle w:val="a5"/>
            </w:pPr>
            <w:r>
              <w:t>(без учёта</w:t>
            </w:r>
          </w:p>
          <w:p w:rsidR="002A6087" w:rsidRDefault="002A6087">
            <w:pPr>
              <w:pStyle w:val="a5"/>
            </w:pPr>
            <w:r>
              <w:t>Интернет – публикаций)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Материалы </w:t>
            </w:r>
            <w:proofErr w:type="gramStart"/>
            <w:r>
              <w:t>представлены  на</w:t>
            </w:r>
            <w:proofErr w:type="gramEnd"/>
            <w:r>
              <w:t xml:space="preserve"> региональном уровне</w:t>
            </w:r>
          </w:p>
          <w:p w:rsidR="002A6087" w:rsidRDefault="002A6087">
            <w:pPr>
              <w:pStyle w:val="a5"/>
            </w:pPr>
            <w:r>
              <w:t>(без учёта</w:t>
            </w:r>
          </w:p>
          <w:p w:rsidR="002A6087" w:rsidRDefault="002A6087">
            <w:pPr>
              <w:pStyle w:val="a5"/>
            </w:pPr>
            <w:r>
              <w:t>Интернет – публикаций)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Материалы представлены на федеральном уровне и рекомендованы к использованию</w:t>
            </w:r>
          </w:p>
          <w:p w:rsidR="002A6087" w:rsidRDefault="002A6087">
            <w:pPr>
              <w:pStyle w:val="a5"/>
            </w:pPr>
            <w:r>
              <w:t>(без учёта</w:t>
            </w:r>
          </w:p>
          <w:p w:rsidR="002A6087" w:rsidRDefault="002A6087">
            <w:pPr>
              <w:pStyle w:val="a5"/>
            </w:pPr>
            <w:r>
              <w:t>Интернет – публикаций)</w:t>
            </w:r>
          </w:p>
        </w:tc>
      </w:tr>
      <w:tr w:rsidR="002A6087" w:rsidTr="002A6087">
        <w:trPr>
          <w:trHeight w:val="139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 4.9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Участие в научно-практических конференциях, в работе ГМО, РМО, МО, секций, педсоветов.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Справка соответствующего уровня со списком выступлений,  заверенная руководителем по форме: дата, тема выступления, мероприятие, в рамках которого имело место данное выступление,  (программы, буклеты</w:t>
            </w:r>
            <w:r>
              <w:rPr>
                <w:color w:val="FF0000"/>
              </w:rPr>
              <w:t xml:space="preserve"> </w:t>
            </w:r>
            <w:r>
              <w:t xml:space="preserve"> и т.д.)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7" w:rsidRDefault="002A6087">
            <w:pPr>
              <w:pStyle w:val="a5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Не менее трех выступлений на уровне ОО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Выступление на муниципальном уровне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Не менее трех выступлений на муниципальном уровне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Выступления на региональном, всероссийском уровнях</w:t>
            </w:r>
          </w:p>
        </w:tc>
      </w:tr>
      <w:tr w:rsidR="002A6087" w:rsidTr="002A608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 4.10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Участие педагога  в официальных профессиональных конкурсах  (кроме интернет конкурсов)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Дипломы, грамоты, выписки из приказов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Не участвует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Победы в конкурсах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Участие в муниципальных конкурсах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Победы в конкурсах муниципального уровня или участие в региональных конкурсах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Победы в конкурсах регионального уровня или участие в федеральных конкурсах</w:t>
            </w:r>
          </w:p>
        </w:tc>
      </w:tr>
      <w:tr w:rsidR="002A6087" w:rsidTr="002A6087">
        <w:trPr>
          <w:trHeight w:val="1975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lastRenderedPageBreak/>
              <w:t xml:space="preserve"> 4.11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 xml:space="preserve">Поощрения педагога в </w:t>
            </w:r>
            <w:proofErr w:type="spellStart"/>
            <w:r>
              <w:t>межаттестационный</w:t>
            </w:r>
            <w:proofErr w:type="spellEnd"/>
            <w:r>
              <w:t xml:space="preserve"> период, </w:t>
            </w:r>
          </w:p>
          <w:p w:rsidR="002A6087" w:rsidRDefault="002A6087">
            <w:pPr>
              <w:pStyle w:val="a5"/>
            </w:pPr>
            <w:r>
              <w:t>участие в профсоюзной деятельности</w:t>
            </w:r>
          </w:p>
          <w:p w:rsidR="002A6087" w:rsidRDefault="002A6087">
            <w:pPr>
              <w:pStyle w:val="a5"/>
            </w:pPr>
            <w:r>
              <w:t xml:space="preserve"> (баллы не суммируются)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Грамоты, благодарности, выписки из приказов за успехи в профессиональной деятельности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Имеет грамоты и благодарности на уровне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Имеет грамоты и благодарности на муниципальном уровне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Имеет грамоты и благодарности администрации Владимирской области, Почетную грамоту  ДО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tabs>
                <w:tab w:val="left" w:pos="1166"/>
                <w:tab w:val="left" w:pos="1679"/>
              </w:tabs>
            </w:pPr>
            <w:r>
              <w:t xml:space="preserve">Имеет ведомственные </w:t>
            </w:r>
            <w:proofErr w:type="gramStart"/>
            <w:r>
              <w:t>награды  независимо</w:t>
            </w:r>
            <w:proofErr w:type="gramEnd"/>
            <w:r>
              <w:t xml:space="preserve"> от даты получения</w:t>
            </w:r>
          </w:p>
          <w:p w:rsidR="002A6087" w:rsidRDefault="002A6087">
            <w:pPr>
              <w:pStyle w:val="a5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2A6087" w:rsidTr="002A6087">
        <w:trPr>
          <w:trHeight w:val="2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087" w:rsidRDefault="002A608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087" w:rsidRDefault="002A608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087" w:rsidRDefault="002A6087"/>
        </w:tc>
        <w:tc>
          <w:tcPr>
            <w:tcW w:w="10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087" w:rsidRDefault="002A6087"/>
        </w:tc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tabs>
                <w:tab w:val="left" w:pos="1166"/>
                <w:tab w:val="left" w:pos="1679"/>
              </w:tabs>
            </w:pPr>
            <w:r>
              <w:t>Имеет государственную награду, почетное звание независимо от года получения -10 баллов</w:t>
            </w:r>
            <w:r>
              <w:rPr>
                <w:b/>
              </w:rPr>
              <w:t xml:space="preserve">  </w:t>
            </w:r>
          </w:p>
        </w:tc>
      </w:tr>
      <w:tr w:rsidR="002A6087" w:rsidTr="002A6087">
        <w:trPr>
          <w:trHeight w:val="14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087" w:rsidRDefault="002A608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087" w:rsidRDefault="002A6087"/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</w:pPr>
            <w:r>
              <w:t>представление председателя Владимирской областной организации Профсоюза работников народного образовании и науки РФ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7" w:rsidRDefault="002A6087">
            <w:pPr>
              <w:pStyle w:val="a5"/>
            </w:pPr>
          </w:p>
          <w:p w:rsidR="002A6087" w:rsidRDefault="002A6087">
            <w:pPr>
              <w:pStyle w:val="a5"/>
            </w:pPr>
            <w:r>
              <w:t xml:space="preserve">Не участвует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7" w:rsidRDefault="002A6087">
            <w:pPr>
              <w:pStyle w:val="a5"/>
              <w:rPr>
                <w:strike/>
              </w:rPr>
            </w:pPr>
            <w:r>
              <w:t>Участие в профсоюзной деятельности</w:t>
            </w:r>
          </w:p>
          <w:p w:rsidR="002A6087" w:rsidRDefault="002A6087">
            <w:pPr>
              <w:pStyle w:val="a5"/>
            </w:pPr>
            <w:r>
              <w:t>на уровне ОО</w:t>
            </w:r>
          </w:p>
          <w:p w:rsidR="002A6087" w:rsidRDefault="002A6087">
            <w:pPr>
              <w:pStyle w:val="a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7" w:rsidRDefault="002A6087">
            <w:pPr>
              <w:pStyle w:val="a5"/>
              <w:rPr>
                <w:strike/>
              </w:rPr>
            </w:pPr>
            <w:r>
              <w:t>Участие в профсоюзной деятельности</w:t>
            </w:r>
          </w:p>
          <w:p w:rsidR="002A6087" w:rsidRDefault="002A6087">
            <w:pPr>
              <w:pStyle w:val="a5"/>
            </w:pPr>
            <w:r>
              <w:t>на муниципальном уровне</w:t>
            </w:r>
          </w:p>
          <w:p w:rsidR="002A6087" w:rsidRDefault="002A6087">
            <w:pPr>
              <w:pStyle w:val="a5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087" w:rsidRDefault="002A6087">
            <w:pPr>
              <w:pStyle w:val="a5"/>
              <w:rPr>
                <w:strike/>
              </w:rPr>
            </w:pPr>
            <w:r>
              <w:t>Участие в профсоюзной деятельности</w:t>
            </w:r>
          </w:p>
          <w:p w:rsidR="002A6087" w:rsidRDefault="002A6087">
            <w:pPr>
              <w:pStyle w:val="a5"/>
            </w:pPr>
            <w:r>
              <w:t>на региональном уровне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87" w:rsidRDefault="002A6087">
            <w:pPr>
              <w:pStyle w:val="a5"/>
            </w:pPr>
          </w:p>
        </w:tc>
      </w:tr>
    </w:tbl>
    <w:p w:rsidR="002A6087" w:rsidRDefault="002A6087" w:rsidP="002A6087">
      <w:pPr>
        <w:pStyle w:val="a5"/>
      </w:pPr>
    </w:p>
    <w:p w:rsidR="002A6087" w:rsidRDefault="002A6087" w:rsidP="002A6087">
      <w:pPr>
        <w:spacing w:line="276" w:lineRule="auto"/>
        <w:ind w:right="-144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>Для установления</w:t>
      </w:r>
      <w:r>
        <w:rPr>
          <w:b/>
          <w:iCs/>
          <w:sz w:val="24"/>
          <w:szCs w:val="24"/>
        </w:rPr>
        <w:t xml:space="preserve"> первой </w:t>
      </w:r>
      <w:r>
        <w:rPr>
          <w:iCs/>
          <w:sz w:val="24"/>
          <w:szCs w:val="24"/>
        </w:rPr>
        <w:t>квалификационной категории</w:t>
      </w:r>
      <w:r>
        <w:rPr>
          <w:b/>
          <w:iCs/>
          <w:sz w:val="24"/>
          <w:szCs w:val="24"/>
        </w:rPr>
        <w:t xml:space="preserve">: </w:t>
      </w:r>
    </w:p>
    <w:p w:rsidR="002A6087" w:rsidRDefault="002A6087" w:rsidP="002A6087">
      <w:pPr>
        <w:spacing w:line="276" w:lineRule="auto"/>
        <w:ind w:right="-144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необходимо набрать </w:t>
      </w:r>
      <w:proofErr w:type="gramStart"/>
      <w:r>
        <w:rPr>
          <w:b/>
          <w:iCs/>
          <w:sz w:val="24"/>
          <w:szCs w:val="24"/>
        </w:rPr>
        <w:t>не  менее</w:t>
      </w:r>
      <w:proofErr w:type="gramEnd"/>
      <w:r>
        <w:rPr>
          <w:b/>
          <w:iCs/>
          <w:sz w:val="24"/>
          <w:szCs w:val="24"/>
        </w:rPr>
        <w:t xml:space="preserve"> 33 баллов</w:t>
      </w:r>
      <w:r>
        <w:rPr>
          <w:iCs/>
          <w:sz w:val="24"/>
          <w:szCs w:val="24"/>
        </w:rPr>
        <w:t xml:space="preserve">,  </w:t>
      </w:r>
    </w:p>
    <w:p w:rsidR="002A6087" w:rsidRDefault="002A6087" w:rsidP="002A6087">
      <w:pPr>
        <w:spacing w:line="276" w:lineRule="auto"/>
        <w:ind w:right="-144"/>
        <w:rPr>
          <w:sz w:val="24"/>
          <w:szCs w:val="24"/>
        </w:rPr>
      </w:pPr>
      <w:r>
        <w:rPr>
          <w:sz w:val="24"/>
          <w:szCs w:val="24"/>
        </w:rPr>
        <w:t xml:space="preserve">- уровень владения содержанием деятельности в пределах требований федерального государственного образовательного стандарта должен    </w:t>
      </w:r>
    </w:p>
    <w:p w:rsidR="002A6087" w:rsidRDefault="002A6087" w:rsidP="002A6087">
      <w:pPr>
        <w:spacing w:line="276" w:lineRule="auto"/>
        <w:ind w:right="-144"/>
        <w:rPr>
          <w:color w:val="FF0000"/>
          <w:sz w:val="28"/>
          <w:szCs w:val="28"/>
        </w:rPr>
      </w:pPr>
      <w:r>
        <w:rPr>
          <w:sz w:val="24"/>
          <w:szCs w:val="24"/>
        </w:rPr>
        <w:t xml:space="preserve">  составлять </w:t>
      </w:r>
      <w:r>
        <w:rPr>
          <w:b/>
          <w:sz w:val="24"/>
          <w:szCs w:val="24"/>
        </w:rPr>
        <w:t>не менее 50%.</w:t>
      </w:r>
    </w:p>
    <w:p w:rsidR="002A6087" w:rsidRDefault="002A6087" w:rsidP="002A6087">
      <w:pPr>
        <w:pStyle w:val="a5"/>
        <w:spacing w:line="276" w:lineRule="auto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>Для установления</w:t>
      </w:r>
      <w:r>
        <w:rPr>
          <w:b/>
          <w:iCs/>
          <w:sz w:val="24"/>
          <w:szCs w:val="24"/>
        </w:rPr>
        <w:t xml:space="preserve"> высшей </w:t>
      </w:r>
      <w:r>
        <w:rPr>
          <w:iCs/>
          <w:sz w:val="24"/>
          <w:szCs w:val="24"/>
        </w:rPr>
        <w:t>квалификационной категории:</w:t>
      </w:r>
      <w:r>
        <w:rPr>
          <w:b/>
          <w:iCs/>
          <w:sz w:val="24"/>
          <w:szCs w:val="24"/>
        </w:rPr>
        <w:t xml:space="preserve"> </w:t>
      </w:r>
    </w:p>
    <w:p w:rsidR="002A6087" w:rsidRDefault="002A6087" w:rsidP="002A6087">
      <w:pPr>
        <w:pStyle w:val="a5"/>
        <w:spacing w:line="276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необходимо набрать </w:t>
      </w:r>
      <w:r>
        <w:rPr>
          <w:b/>
          <w:iCs/>
          <w:sz w:val="24"/>
          <w:szCs w:val="24"/>
        </w:rPr>
        <w:t>не менее 48 баллов</w:t>
      </w:r>
      <w:r>
        <w:rPr>
          <w:iCs/>
          <w:sz w:val="24"/>
          <w:szCs w:val="24"/>
        </w:rPr>
        <w:t xml:space="preserve">,  </w:t>
      </w:r>
    </w:p>
    <w:p w:rsidR="002A6087" w:rsidRDefault="002A6087" w:rsidP="002A6087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уровень владения содержанием деятельности в пределах требований федерального государственного образовательного стандарта должен    </w:t>
      </w:r>
    </w:p>
    <w:p w:rsidR="002A6087" w:rsidRDefault="002A6087" w:rsidP="002A6087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составлять </w:t>
      </w:r>
      <w:r>
        <w:rPr>
          <w:b/>
          <w:sz w:val="24"/>
          <w:szCs w:val="24"/>
        </w:rPr>
        <w:t>не менее 80%.</w:t>
      </w:r>
    </w:p>
    <w:p w:rsidR="002A6087" w:rsidRDefault="002A6087" w:rsidP="002A6087">
      <w:pPr>
        <w:pStyle w:val="a5"/>
        <w:spacing w:line="276" w:lineRule="auto"/>
        <w:rPr>
          <w:color w:val="FF0000"/>
          <w:sz w:val="28"/>
          <w:szCs w:val="28"/>
        </w:rPr>
      </w:pPr>
    </w:p>
    <w:p w:rsidR="00983BE7" w:rsidRDefault="00983BE7">
      <w:bookmarkStart w:id="0" w:name="_GoBack"/>
      <w:bookmarkEnd w:id="0"/>
    </w:p>
    <w:sectPr w:rsidR="00983BE7" w:rsidSect="002A60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25"/>
    <w:rsid w:val="002A6087"/>
    <w:rsid w:val="00861B25"/>
    <w:rsid w:val="0098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88895-22CC-42FD-BB4A-49B2D591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2A6087"/>
    <w:pPr>
      <w:jc w:val="center"/>
    </w:pPr>
    <w:rPr>
      <w:b/>
      <w:bCs/>
      <w:sz w:val="28"/>
      <w:szCs w:val="24"/>
    </w:rPr>
  </w:style>
  <w:style w:type="character" w:customStyle="1" w:styleId="a4">
    <w:name w:val="Заголовок Знак"/>
    <w:basedOn w:val="a0"/>
    <w:link w:val="a3"/>
    <w:uiPriority w:val="10"/>
    <w:rsid w:val="002A60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2A6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1323</Words>
  <Characters>7546</Characters>
  <Application>Microsoft Office Word</Application>
  <DocSecurity>0</DocSecurity>
  <Lines>62</Lines>
  <Paragraphs>17</Paragraphs>
  <ScaleCrop>false</ScaleCrop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2026-03-19T11:35:00Z</dcterms:created>
  <dcterms:modified xsi:type="dcterms:W3CDTF">2026-03-19T11:35:00Z</dcterms:modified>
</cp:coreProperties>
</file>